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EF91C">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习近平：进一步全面深化改革中的几个重大理论和实践问题</w:t>
      </w:r>
    </w:p>
    <w:p w14:paraId="332405BE">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《求是》2025年第2期2025-01-15</w:t>
      </w:r>
    </w:p>
    <w:p w14:paraId="62BD4974">
      <w:pPr>
        <w:jc w:val="center"/>
        <w:rPr>
          <w:rFonts w:hint="eastAsia" w:ascii="仿宋_GB2312" w:hAnsi="仿宋_GB2312" w:eastAsia="仿宋_GB2312" w:cs="仿宋_GB2312"/>
          <w:sz w:val="32"/>
          <w:szCs w:val="32"/>
        </w:rPr>
      </w:pPr>
    </w:p>
    <w:p w14:paraId="30A93602">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进一步全面深化改革中的几个重大理论和实践问题※</w:t>
      </w:r>
    </w:p>
    <w:p w14:paraId="49042FAD">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w:t>
      </w:r>
    </w:p>
    <w:p w14:paraId="7081CF27">
      <w:pPr>
        <w:rPr>
          <w:rFonts w:hint="eastAsia" w:ascii="仿宋_GB2312" w:hAnsi="仿宋_GB2312" w:eastAsia="仿宋_GB2312" w:cs="仿宋_GB2312"/>
          <w:sz w:val="32"/>
          <w:szCs w:val="32"/>
        </w:rPr>
      </w:pPr>
    </w:p>
    <w:p w14:paraId="198BA80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中央举办这次省部级主要领导干部学习贯彻党的二十届三中全会精神专题研讨班，是为了进一步统一思想和行动，推动全会精神更好贯彻落实。下面，我就进一步全面深化改革中的几个重大理论和实践问题，讲一些意见。</w:t>
      </w:r>
    </w:p>
    <w:p w14:paraId="342A2EE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一、新时代全面深化改革取得历史性成就</w:t>
      </w:r>
    </w:p>
    <w:p w14:paraId="3D15309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届三中全会开启了新时代全面深化改革、系统整体设计推进改革新征程，开创了我国改革开放全新局面，具有划时代意义。新时代全面深化改革取得了重大实践成果、制度成果、理论成果，举世瞩目，影响深远。</w:t>
      </w:r>
    </w:p>
    <w:p w14:paraId="36D0055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时代全面深化改革取得重大实践成果。我们向改革要动力，以改革激活力、聚合力。新发展理念是在改革中形成的，影响和制约高质量发展的思想观念和体制机制弊端是在改革中破除的，经济发展质的有效提升和量的合理增长也是在改革中逐步实现的。正是通过全面深化改革，我国经济实力、科技实力、综合国力跃上了新台阶，国内生产总值从2012年的54万亿元增长到2023年的126万亿元，经济总量占世界经济的比重由11.3%上升到18%左右，稳居世界第二位，对世界经济增长的年均贡献率超过30%；人均国内生产总值达到12680美元。科技创新能力显著提升，进入创新型国家行列。我们打赢脱贫攻坚战，历史性地解决了绝对贫困问题；建成世界上规模最大的教育体系、社会保障体系、医疗卫生体系，推动全体人民共同富裕迈出坚实步伐，人民生活品质不断提高，人民群众的获得感、幸福感、安全感不断增强。正是通过全面深化改革，我国在法治建设、生态文明建设、国家安全建设、国防和军队建设等领域均取得了重大成果。</w:t>
      </w:r>
    </w:p>
    <w:p w14:paraId="7A29F17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时代全面深化改革取得重大制度成果。我们把全面深化改革的总目标确立为完善和发展中国特色社会主义制度、推进国家治理体系和治理能力现代化，着力固根基、扬优势、补短板、强弱项，持续巩固和发展我国社会主义制度的显著优势，提高制度竞争力。我们不断丰富和拓展制度内容、优化制度结构、完善制度体系，我国根本制度、基本制度、重要制度更加完善，特别是把党的领导制度确立为国家的根本领导制度，系统完备、科学规范、运行有效的制度体系日渐成熟定型。我们强化制度执行，着力把制度优势转化为国家治理效能。这些都不仅是为当下计，更是为国家长治久安谋。</w:t>
      </w:r>
    </w:p>
    <w:p w14:paraId="3DD03292">
      <w:pPr>
        <w:rPr>
          <w:rFonts w:hint="eastAsia" w:ascii="仿宋_GB2312" w:hAnsi="仿宋_GB2312" w:eastAsia="仿宋_GB2312" w:cs="仿宋_GB2312"/>
          <w:sz w:val="32"/>
          <w:szCs w:val="32"/>
        </w:rPr>
      </w:pPr>
    </w:p>
    <w:p w14:paraId="2BCEAC3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时代全面深化改革取得重大理论成果。新时代全面深化改革是在我国改革进入攻坚期和深水区的背景下谋划并推进的，呈现出涉及范围广、触及利益深、攻坚难度大、关联性联动性强等突出特点。我们在改革中不断推进理论创新，科学把握改革面临的时与势、危与机，及时总结新鲜经验，不断深化对改革的规律性认识，形成关于全面深化改革的一系列新思想、新观点、新论断。比如，强调改革必须坚持党的领导；强调改革必须坚持以人民为中心；强调改革必须坚持守正创新，既不走封闭僵化的老路，也不走改旗易帜的邪路；强调改革必须坚持完善和发展中国特色社会主义制度、推进国家治理体系和治理能力现代化的总目标；强调改革必须坚持问题导向；强调必须坚持以经济体制改革为牵引；强调必须在法治轨道上推进改革；强调必须把顶层设计和摸着石头过河结合起来；强调必须正确处理改革发展稳定的关系，等等。全会《决定》明确的“六个坚持”的重大原则，就是从这些新思想、新观点、新论断中凝练出来的。这些理论成果，为进一步全面深化改革提供了重要遵循。</w:t>
      </w:r>
    </w:p>
    <w:p w14:paraId="33C418D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总之，新时代全面深化改革是我国改革开放历史进程中最壮丽的篇章之一，为全面建成小康社会、续写“两大奇迹”提供了强大动力和制度保障，也为新征程进一步全面深化改革提供了坚实基础和宝贵经验。</w:t>
      </w:r>
    </w:p>
    <w:p w14:paraId="0706C37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二、进一步全面深化改革必须坚持守正创新</w:t>
      </w:r>
    </w:p>
    <w:p w14:paraId="7B218846">
      <w:pPr>
        <w:rPr>
          <w:rFonts w:hint="eastAsia" w:ascii="仿宋_GB2312" w:hAnsi="仿宋_GB2312" w:eastAsia="仿宋_GB2312" w:cs="仿宋_GB2312"/>
          <w:sz w:val="32"/>
          <w:szCs w:val="32"/>
        </w:rPr>
      </w:pPr>
    </w:p>
    <w:p w14:paraId="070E70B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坚持守正创新是进一步全面深化改革必须牢牢把握、始终坚守的重大原则。守正和创新是辩证统一的，只有守正才能保证创新始终沿着正确方向前进，只有持续创新才能更好地守正。</w:t>
      </w:r>
    </w:p>
    <w:p w14:paraId="1B8C45C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革不是改旗易帜。我多次讲，我们的改革是有方向、有原则的。坚持党的全面领导、坚持马克思主义、坚持中国特色社会主义、坚持人民民主专政，以促进社会公平正义、增进人民福祉为出发点和落脚点，这些都是管根本、管方向、管长远的，体现党的性质和宗旨，符合我国国情，符合人民根本利益，任何时候任何情况下都不能有丝毫动摇。因此，我们要坚持完善和发展中国特色社会主义制度、推进国家治理体系和治理能力现代化的改革总目标，始终朝着总目标指引的方向前进，该改的坚决改，不该改的不改。</w:t>
      </w:r>
    </w:p>
    <w:p w14:paraId="49D5E53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时代新征程党和国家的中心任务是以中国式现代化全面推进强国建设、民族复兴伟业，进一步全面深化改革必须紧紧围绕这一中心任务来进行。我们要以一往无前的胆魄和勇气，顺应时代发展新趋势、实践发展新要求、人民群众新期待，大力推进理论创新、实践创新、制度创新、文化创新以及其他各方面创新，为中国式现代化提供强大动力和制度保障。</w:t>
      </w:r>
    </w:p>
    <w:p w14:paraId="098A631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突出经济体制改革这个重点。坚持社会主义市场经济的改革方向，着眼充分发挥市场在资源配置中的决定性作用、更好发挥政府作用，加快构建全国统一大市场，加快健全宏观经济治理体系；坚持和落实“两个毫不动摇”，为各种所有制经济发展提供公平公正的法治环境；坚决破除影响和制约高质量发展的体制机制弊端，完善与新质生产力更相适应的生产关系，塑造发展新动能新优势；坚决打通影响和制约全面创新的卡点堵点，统筹推进教育科技人才体制机制一体改革，牢牢掌握新一轮科技革命和产业变革的战略主动。</w:t>
      </w:r>
    </w:p>
    <w:p w14:paraId="7C7BC3E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全面协调推进各方面改革。中国式现代化的内涵十分丰富，进一步全面深化改革也必然是全方位的。全会《决定》坚持系统思维，在统筹推进“五位一体”总体布局、协调推进“四个全面”战略布局框架下谋划和部署改革举措，不仅突出了经济体制改革的内容，也全面涵盖了民主、法治、文化、社会、生态文明、国家安全、国防和军队建设等方面的体制机制创新以及党的建设制度改革，要全面贯彻落实，力求形成整体效能，既不能单打一，也不能顾此失彼。</w:t>
      </w:r>
    </w:p>
    <w:p w14:paraId="13E4B4E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三、坚持用科学方法指导和推进改革</w:t>
      </w:r>
    </w:p>
    <w:p w14:paraId="52A6743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改革是一项系统工程，需要处理好方方面面的关系，需要讲求科学方法。全会《决定》对此提出了明确要求，我再强调几点。</w:t>
      </w:r>
    </w:p>
    <w:p w14:paraId="1B204CB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坚持改革和法治相统一。改革和法治如鸟之两翼、车之两轮，相互依存、缺一不可。要以改革之力完善法治，进一步深化法治领域改革，不断完善中国特色社会主义法治体系。进一步拓展法治作用空间，更好发挥法治在排除改革阻力、巩固改革成果中的积极作用。善于运用法治思维和法治方式推进改革，维护法治权威，做到重大改革于法有据。坚持法律面前人人平等，平等保护公民、法人和其他组织合法权益，不能搞选择性执法，更不能搞法外开恩。</w:t>
      </w:r>
    </w:p>
    <w:p w14:paraId="235A93F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坚持破和立的辩证统一。改革是一个破旧立新的过程，破是手段，立是目的。进一步全面深化改革，要坚持以制度建设为主线，更应突出破立并举、先立后破。各项改革举措都要充分论证、精心设计，深入开展风险评估，把握好时度效。该立的积极主动立起来，而且要立得稳、立得住，行得通、真管用；该破的在立的基础上及时破、坚决破、彻底破，在破立统一中实现改革蹄疾步稳。不能未立先破，留下制度真空，让人无所适从，造成无序和混乱。</w:t>
      </w:r>
    </w:p>
    <w:p w14:paraId="57ABDF5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坚持改革和开放相统一。进一步全面深化改革和高水平对外开放是相辅相成、相互促进的。改革越深入，对开放的水平要求就越高；开放水平越高，对改革的促进作用就越大。要稳步扩大制度型开放，主动对接国际高标准经贸规则，深化外贸、外商投资和对外投资管理体制改革，营造市场化、法治化、国际化一流营商环境。实施自由贸易试验区提升战略，鼓励首创性、集成式探索，打造开放层次更高、辐射作用更强的改革开放新高地。</w:t>
      </w:r>
    </w:p>
    <w:p w14:paraId="16A7534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是处理好部署和落实的关系。“一分部署，九分落实”。全会《决定》作出的部署主要是从大的方面考虑的，很多举措是战略性、前瞻性、方向性的，落实中需要制定切实可行的具体措施。改革方案的设计，必须把握客观规律，充分发扬民主，顺应社会期盼，注重各项改革举措的协调配套，增强改革取向的一致性，防止和克服本位主义。要建立健全责任明晰、链条完整、环环相扣的工作机制，强化跟踪问效，推动改革举措落实落细落到位，防止重文件制定、轻督促落实等现象，防止“沙滩流水不到头”。</w:t>
      </w:r>
    </w:p>
    <w:p w14:paraId="29F0C07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领导干部特别是高级干部担负着推进改革的重要职责。要增强政治责任感、历史使命感，以攻坚克难、迎难而上的政治勇气，直面矛盾问题不回避，铲除顽瘴痼疾不含糊，应对风险挑战不退缩，奋力打开改革发展新天地。要善于运用科学的方法推进改革，系统布局、谋定而动，避免盲动、进退失据等现象。</w:t>
      </w:r>
    </w:p>
    <w:p w14:paraId="3C4B275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四、营造进一步全面深化改革的良好氛围</w:t>
      </w:r>
    </w:p>
    <w:p w14:paraId="55B16EC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广泛凝聚共识、充分调动一切积极因素，对顺利推进改革十分重要。要切实做好改革舆论引导工作，唱响主旋律、传递正能量。</w:t>
      </w:r>
    </w:p>
    <w:p w14:paraId="720474A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正确理解和解读全会《决定》精神。全会召开3个多月来，各地区各部门通过多种形式和途径深入学习贯彻全会精神，兴起了学习热潮。接下来，要乘势而进，在深入学习、准确理解、全面把握上下功夫，加强对全会《决定》提出的一些重大理论观点的研究和阐释，特别是加强面向基层和群众的宣传、解读，及时澄清、驳斥各种误读和歪曲，引导全社会正确理解党中央的战略考量，正确理解各项改革举措的现实意义、目标指向，以凝聚共识，筑牢全党全社会共抓改革的思想基础、群众基础。</w:t>
      </w:r>
    </w:p>
    <w:p w14:paraId="37C27F5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合理引导改革预期。要看到，改革是利益格局调整的过程，不可能同时满足所有人的利益诉求。要引导干部、群众增强大局意识，正确对待改革中的利益关系调整和个人利害得失。改革也是一个渐进的过程，不可能一蹴而就、一下子把所有问题都解决，不能急于求成、好高骛远，不要把调子起高、胃口吊高，而是要实事求是，一切从实际出发，稳扎稳打，积小胜为大胜。还要看到，改革是人民群众自己的事业，要全体人民共同参与，团结一致攻坚克难。改革过程中，要坚持以人为本，以实绩实效和人民群众满意度检验改革，真正让人民群众在改革中不断增强获得感、幸福感、安全感。</w:t>
      </w:r>
    </w:p>
    <w:p w14:paraId="43CF1DD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把握正确舆论导向。形成舆论合力，加强正面宣传，把改革取得的历史性成就讲充分讲清楚，善于用群众身边小故事讲好改革大道理。持续关注和回应社会关切，及时解疑释惑。有力批驳错误言论，澄清是非、以正视听。</w:t>
      </w:r>
      <w:bookmarkStart w:id="0" w:name="_GoBack"/>
      <w:bookmarkEnd w:id="0"/>
    </w:p>
    <w:p w14:paraId="54BD3785">
      <w:pPr>
        <w:rPr>
          <w:rFonts w:hint="eastAsia" w:ascii="仿宋_GB2312" w:hAnsi="仿宋_GB2312" w:eastAsia="仿宋_GB2312" w:cs="仿宋_GB2312"/>
          <w:sz w:val="32"/>
          <w:szCs w:val="32"/>
        </w:rPr>
      </w:pPr>
    </w:p>
    <w:p w14:paraId="2D5929C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※这是习近平总书记2024年10月29日在省部级主要领导干部学习贯彻党的二十届三中全会精神专题研讨班上讲话的主要部分。</w:t>
      </w:r>
    </w:p>
    <w:p w14:paraId="4444B8C0">
      <w:pPr>
        <w:rPr>
          <w:rFonts w:hint="eastAsia" w:ascii="仿宋_GB2312" w:hAnsi="仿宋_GB2312" w:eastAsia="仿宋_GB2312" w:cs="仿宋_GB2312"/>
          <w:sz w:val="32"/>
          <w:szCs w:val="32"/>
        </w:rPr>
      </w:pPr>
    </w:p>
    <w:p w14:paraId="327AE0E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责任编辑：张秋兰</w:t>
      </w:r>
    </w:p>
    <w:p w14:paraId="54E7D8F3">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684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36</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2025-02-26T03:22:28Z</dcterms:created>
  <dc:creator>DELL</dc:creator>
  <cp:lastModifiedBy>DELL</cp:lastModifiedBy>
  <dcterms:modified xsi:type="dcterms:W3CDTF">2025-02-26T03:59:15Z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eyJoZGlkIjoiMDYxM2JhYjllMGE0MzQyOGFkMjJmOTZmZDViNGMyMzUifQ==</vt:lpwstr>
  </property>
  <property fmtid="{D5CDD505-2E9C-101B-9397-08002B2CF9AE}" pid="4" name="ICV">
    <vt:lpwstr>1FF3E28AB374454FB27CCAFAEA79908D_12</vt:lpwstr>
  </property>
</Properties>
</file>